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B0A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第一章 发酵工程</w:t>
      </w:r>
    </w:p>
    <w:p w14:paraId="58CE02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第二节 纯净的目标微生物可通过分离和纯化获得</w:t>
      </w:r>
    </w:p>
    <w:p w14:paraId="3C69B3E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1.单菌落：通过培养能获得的由一个细胞</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分裂</w:t>
      </w:r>
      <w:r>
        <w:rPr>
          <w:rFonts w:hint="eastAsia" w:ascii="Times New Roman" w:hAnsi="Times New Roman" w:eastAsia="宋体" w:cs="Times New Roman"/>
          <w:sz w:val="21"/>
          <w:szCs w:val="21"/>
          <w:lang w:val="en-US" w:eastAsia="zh-CN"/>
        </w:rPr>
        <w:t>形成的、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肉眼可见</w:t>
      </w:r>
      <w:r>
        <w:rPr>
          <w:rFonts w:hint="eastAsia" w:ascii="Times New Roman" w:hAnsi="Times New Roman" w:eastAsia="宋体" w:cs="Times New Roman"/>
          <w:sz w:val="21"/>
          <w:szCs w:val="21"/>
          <w:lang w:val="en-US" w:eastAsia="zh-CN"/>
        </w:rPr>
        <w:t>的、有一定</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形态构造</w:t>
      </w:r>
      <w:r>
        <w:rPr>
          <w:rFonts w:hint="eastAsia" w:ascii="Times New Roman" w:hAnsi="Times New Roman" w:eastAsia="宋体" w:cs="Times New Roman"/>
          <w:sz w:val="21"/>
          <w:szCs w:val="21"/>
          <w:lang w:val="en-US" w:eastAsia="zh-CN"/>
        </w:rPr>
        <w:t>的子细胞集团。</w:t>
      </w:r>
    </w:p>
    <w:p w14:paraId="2133610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2.平板划线法：通过</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接种环</w:t>
      </w:r>
      <w:r>
        <w:rPr>
          <w:rFonts w:hint="eastAsia" w:ascii="Times New Roman" w:hAnsi="Times New Roman" w:eastAsia="宋体" w:cs="Times New Roman"/>
          <w:sz w:val="21"/>
          <w:szCs w:val="21"/>
          <w:lang w:val="en-US" w:eastAsia="zh-CN"/>
        </w:rPr>
        <w:t>在固体培养基表面连续</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划线</w:t>
      </w:r>
      <w:r>
        <w:rPr>
          <w:rFonts w:hint="eastAsia" w:ascii="Times New Roman" w:hAnsi="Times New Roman" w:eastAsia="宋体" w:cs="Times New Roman"/>
          <w:sz w:val="21"/>
          <w:szCs w:val="21"/>
          <w:lang w:val="en-US" w:eastAsia="zh-CN"/>
        </w:rPr>
        <w:t>的操作，将聚集的菌种</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逐步稀释分散</w:t>
      </w:r>
      <w:r>
        <w:rPr>
          <w:rFonts w:hint="eastAsia" w:ascii="Times New Roman" w:hAnsi="Times New Roman" w:eastAsia="宋体" w:cs="Times New Roman"/>
          <w:sz w:val="21"/>
          <w:szCs w:val="21"/>
          <w:lang w:val="en-US" w:eastAsia="zh-CN"/>
        </w:rPr>
        <w:t>到培养基的表面。经数次划线后培养，可以分离得到</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单菌落</w:t>
      </w:r>
      <w:r>
        <w:rPr>
          <w:rFonts w:hint="eastAsia" w:ascii="Times New Roman" w:hAnsi="Times New Roman" w:eastAsia="宋体" w:cs="Times New Roman"/>
          <w:sz w:val="21"/>
          <w:szCs w:val="21"/>
          <w:lang w:val="en-US" w:eastAsia="zh-CN"/>
        </w:rPr>
        <w:t>。</w:t>
      </w:r>
    </w:p>
    <w:p w14:paraId="6904F91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3.稀释涂布平板法：将菌液进行一系列</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梯度稀释</w:t>
      </w:r>
      <w:r>
        <w:rPr>
          <w:rFonts w:hint="eastAsia" w:ascii="Times New Roman" w:hAnsi="Times New Roman" w:eastAsia="宋体" w:cs="Times New Roman"/>
          <w:sz w:val="21"/>
          <w:szCs w:val="21"/>
          <w:lang w:val="en-US" w:eastAsia="zh-CN"/>
        </w:rPr>
        <w:t>，然后再将不同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稀释度</w:t>
      </w:r>
      <w:r>
        <w:rPr>
          <w:rFonts w:hint="eastAsia" w:ascii="Times New Roman" w:hAnsi="Times New Roman" w:eastAsia="宋体" w:cs="Times New Roman"/>
          <w:sz w:val="21"/>
          <w:szCs w:val="21"/>
          <w:lang w:val="en-US" w:eastAsia="zh-CN"/>
        </w:rPr>
        <w:t>的菌液分别涂布到</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固体培养基</w:t>
      </w:r>
      <w:r>
        <w:rPr>
          <w:rFonts w:hint="eastAsia" w:ascii="Times New Roman" w:hAnsi="Times New Roman" w:eastAsia="宋体" w:cs="Times New Roman"/>
          <w:sz w:val="21"/>
          <w:szCs w:val="21"/>
          <w:lang w:val="en-US" w:eastAsia="zh-CN"/>
        </w:rPr>
        <w:t>上。</w:t>
      </w:r>
    </w:p>
    <w:p w14:paraId="6814757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4.在培养基中添加 （或减去） 某种</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化学成分</w:t>
      </w:r>
      <w:r>
        <w:rPr>
          <w:rFonts w:hint="eastAsia" w:ascii="Times New Roman" w:hAnsi="Times New Roman" w:eastAsia="宋体" w:cs="Times New Roman"/>
          <w:sz w:val="21"/>
          <w:szCs w:val="21"/>
          <w:lang w:val="en-US" w:eastAsia="zh-CN"/>
        </w:rPr>
        <w:t>，使得只有某些</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特定</w:t>
      </w:r>
      <w:r>
        <w:rPr>
          <w:rFonts w:hint="eastAsia" w:ascii="Times New Roman" w:hAnsi="Times New Roman" w:eastAsia="宋体" w:cs="Times New Roman"/>
          <w:sz w:val="21"/>
          <w:szCs w:val="21"/>
          <w:lang w:val="en-US" w:eastAsia="zh-CN"/>
        </w:rPr>
        <w:t>的微生物能够生长，其他微生物均不能生长，这样的培养基称为</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选择培养基</w:t>
      </w:r>
      <w:r>
        <w:rPr>
          <w:rFonts w:hint="eastAsia" w:ascii="Times New Roman" w:hAnsi="Times New Roman" w:eastAsia="宋体" w:cs="Times New Roman"/>
          <w:sz w:val="21"/>
          <w:szCs w:val="21"/>
          <w:lang w:val="en-US" w:eastAsia="zh-CN"/>
        </w:rPr>
        <w:t>。</w:t>
      </w:r>
    </w:p>
    <w:p w14:paraId="1CDEE1A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5.减小误差措施：(1)在保证能</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准确计数</w:t>
      </w:r>
      <w:r>
        <w:rPr>
          <w:rFonts w:hint="eastAsia" w:ascii="Times New Roman" w:hAnsi="Times New Roman" w:eastAsia="宋体" w:cs="Times New Roman"/>
          <w:sz w:val="21"/>
          <w:szCs w:val="21"/>
          <w:lang w:val="en-US" w:eastAsia="zh-CN"/>
        </w:rPr>
        <w:t>的前提下</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减小</w:t>
      </w:r>
      <w:r>
        <w:rPr>
          <w:rFonts w:hint="eastAsia" w:ascii="Times New Roman" w:hAnsi="Times New Roman" w:eastAsia="宋体" w:cs="Times New Roman"/>
          <w:sz w:val="21"/>
          <w:szCs w:val="21"/>
          <w:lang w:val="en-US" w:eastAsia="zh-CN"/>
        </w:rPr>
        <w:t>稀释度；(2)将相同稀释度下的多组数值取</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平均值</w:t>
      </w:r>
      <w:r>
        <w:rPr>
          <w:rFonts w:hint="eastAsia" w:ascii="Times New Roman" w:hAnsi="Times New Roman" w:eastAsia="宋体" w:cs="Times New Roman"/>
          <w:sz w:val="21"/>
          <w:szCs w:val="21"/>
          <w:lang w:val="en-US" w:eastAsia="zh-CN"/>
        </w:rPr>
        <w:t>后再进行计算。</w:t>
      </w:r>
    </w:p>
    <w:p w14:paraId="453CACF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6.公式：每毫升菌液中微生物细胞的数量＝某一稀释倍数下至少</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3</w:t>
      </w:r>
      <w:r>
        <w:rPr>
          <w:rFonts w:hint="eastAsia" w:ascii="Times New Roman" w:hAnsi="Times New Roman" w:eastAsia="宋体" w:cs="Times New Roman"/>
          <w:sz w:val="21"/>
          <w:szCs w:val="21"/>
          <w:lang w:val="en-US" w:eastAsia="zh-CN"/>
        </w:rPr>
        <w:t>个培养皿的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平均菌落数</w:t>
      </w:r>
      <w:r>
        <w:rPr>
          <w:rFonts w:hint="eastAsia" w:ascii="Times New Roman" w:hAnsi="Times New Roman" w:eastAsia="宋体" w:cs="Times New Roman"/>
          <w:sz w:val="21"/>
          <w:szCs w:val="21"/>
          <w:lang w:val="en-US" w:eastAsia="zh-CN"/>
        </w:rPr>
        <w:t>÷菌液稀释液</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体积</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稀释倍数</w:t>
      </w:r>
      <w:r>
        <w:rPr>
          <w:rFonts w:hint="eastAsia" w:ascii="Times New Roman" w:hAnsi="Times New Roman" w:eastAsia="宋体" w:cs="Times New Roman"/>
          <w:sz w:val="21"/>
          <w:szCs w:val="21"/>
          <w:lang w:val="en-US" w:eastAsia="zh-CN"/>
        </w:rPr>
        <w:t>。</w:t>
      </w:r>
    </w:p>
    <w:p w14:paraId="2ABB262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显微镜</w:t>
      </w:r>
      <w:r>
        <w:rPr>
          <w:rFonts w:hint="eastAsia" w:ascii="Times New Roman" w:hAnsi="Times New Roman" w:eastAsia="宋体" w:cs="Times New Roman"/>
          <w:sz w:val="21"/>
          <w:szCs w:val="21"/>
          <w:lang w:val="en-US" w:eastAsia="zh-CN"/>
        </w:rPr>
        <w:t>进行酵母细胞计数时，应先将专用的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盖玻片</w:t>
      </w:r>
      <w:r>
        <w:rPr>
          <w:rFonts w:hint="eastAsia" w:ascii="Times New Roman" w:hAnsi="Times New Roman" w:eastAsia="宋体" w:cs="Times New Roman"/>
          <w:sz w:val="21"/>
          <w:szCs w:val="21"/>
          <w:lang w:val="en-US" w:eastAsia="zh-CN"/>
        </w:rPr>
        <w:t>盖在计数板上，再用</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吸管</w:t>
      </w:r>
      <w:r>
        <w:rPr>
          <w:rFonts w:hint="eastAsia" w:ascii="Times New Roman" w:hAnsi="Times New Roman" w:eastAsia="宋体" w:cs="Times New Roman"/>
          <w:sz w:val="21"/>
          <w:szCs w:val="21"/>
          <w:lang w:val="en-US" w:eastAsia="zh-CN"/>
        </w:rPr>
        <w:t>在中央平台</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盖玻片边缘</w:t>
      </w:r>
      <w:r>
        <w:rPr>
          <w:rFonts w:hint="eastAsia" w:ascii="Times New Roman" w:hAnsi="Times New Roman" w:eastAsia="宋体" w:cs="Times New Roman"/>
          <w:sz w:val="21"/>
          <w:szCs w:val="21"/>
          <w:lang w:val="en-US" w:eastAsia="zh-CN"/>
        </w:rPr>
        <w:t>滴加摇匀的酵母菌悬液，让菌液渗入盖玻片下直至充满</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计数区</w:t>
      </w:r>
      <w:r>
        <w:rPr>
          <w:rFonts w:hint="eastAsia" w:ascii="Times New Roman" w:hAnsi="Times New Roman" w:eastAsia="宋体" w:cs="Times New Roman"/>
          <w:sz w:val="21"/>
          <w:szCs w:val="21"/>
          <w:lang w:val="en-US" w:eastAsia="zh-CN"/>
        </w:rPr>
        <w:t>。滴加菌液时，一方面要避免菌液滴到</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盖玻片</w:t>
      </w:r>
      <w:r>
        <w:rPr>
          <w:rFonts w:hint="eastAsia" w:ascii="Times New Roman" w:hAnsi="Times New Roman" w:eastAsia="宋体" w:cs="Times New Roman"/>
          <w:sz w:val="21"/>
          <w:szCs w:val="21"/>
          <w:lang w:val="en-US" w:eastAsia="zh-CN"/>
        </w:rPr>
        <w:t>上，另一方面要注意防止</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产生气泡</w:t>
      </w:r>
      <w:r>
        <w:rPr>
          <w:rFonts w:hint="eastAsia" w:ascii="Times New Roman" w:hAnsi="Times New Roman" w:eastAsia="宋体" w:cs="Times New Roman"/>
          <w:sz w:val="21"/>
          <w:szCs w:val="21"/>
          <w:lang w:val="en-US" w:eastAsia="zh-CN"/>
        </w:rPr>
        <w:t>，以免影响计数结果。</w:t>
      </w:r>
    </w:p>
    <w:p w14:paraId="12E8C55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8.许多微生物的代谢方式并不唯一，培养基中营养物质的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浓度及比例</w:t>
      </w:r>
      <w:r>
        <w:rPr>
          <w:rFonts w:hint="eastAsia" w:ascii="Times New Roman" w:hAnsi="Times New Roman" w:eastAsia="宋体" w:cs="Times New Roman"/>
          <w:sz w:val="21"/>
          <w:szCs w:val="21"/>
          <w:lang w:val="en-US" w:eastAsia="zh-CN"/>
        </w:rPr>
        <w:t>都会影响微生物的生长，调整培养基的</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配方</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培养方式</w:t>
      </w:r>
      <w:r>
        <w:rPr>
          <w:rFonts w:hint="eastAsia" w:ascii="Times New Roman" w:hAnsi="Times New Roman" w:eastAsia="宋体" w:cs="Times New Roman"/>
          <w:sz w:val="21"/>
          <w:szCs w:val="21"/>
          <w:lang w:val="en-US" w:eastAsia="zh-CN"/>
        </w:rPr>
        <w:t>可有目的地培养某种微生物。</w:t>
      </w:r>
    </w:p>
    <w:p w14:paraId="380DD08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9.菌落：</w:t>
      </w:r>
      <w:r>
        <w:rPr>
          <w:rFonts w:hint="default" w:ascii="Times New Roman" w:hAnsi="Times New Roman" w:eastAsia="宋体" w:cs="Times New Roman"/>
          <w:sz w:val="21"/>
          <w:szCs w:val="21"/>
          <w:lang w:val="en-US" w:eastAsia="zh-CN"/>
        </w:rPr>
        <w:t>分散的微生物在适宜的固体培养基</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表面或内部</w:t>
      </w:r>
      <w:r>
        <w:rPr>
          <w:rFonts w:hint="default" w:ascii="Times New Roman" w:hAnsi="Times New Roman" w:eastAsia="宋体" w:cs="Times New Roman"/>
          <w:sz w:val="21"/>
          <w:szCs w:val="21"/>
          <w:lang w:val="en-US" w:eastAsia="zh-CN"/>
        </w:rPr>
        <w:t>可以繁殖形成</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肉眼可见</w:t>
      </w:r>
      <w:r>
        <w:rPr>
          <w:rFonts w:hint="default" w:ascii="Times New Roman" w:hAnsi="Times New Roman" w:eastAsia="宋体" w:cs="Times New Roman"/>
          <w:sz w:val="21"/>
          <w:szCs w:val="21"/>
          <w:lang w:val="en-US" w:eastAsia="zh-CN"/>
        </w:rPr>
        <w:t>的、有一定</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形态结构</w:t>
      </w:r>
      <w:r>
        <w:rPr>
          <w:rFonts w:hint="default" w:ascii="Times New Roman" w:hAnsi="Times New Roman" w:eastAsia="宋体" w:cs="Times New Roman"/>
          <w:sz w:val="21"/>
          <w:szCs w:val="21"/>
          <w:lang w:val="en-US" w:eastAsia="zh-CN"/>
        </w:rPr>
        <w:t>的子细胞群体。</w:t>
      </w:r>
    </w:p>
    <w:p w14:paraId="4393682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lang w:val="en-US" w:eastAsia="zh-CN"/>
        </w:rPr>
        <w:t>统计的菌落数往往比活菌的实际数目</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少</w:t>
      </w:r>
      <w:r>
        <w:rPr>
          <w:rFonts w:hint="default" w:ascii="Times New Roman" w:hAnsi="Times New Roman" w:eastAsia="宋体" w:cs="Times New Roman"/>
          <w:sz w:val="21"/>
          <w:szCs w:val="21"/>
          <w:lang w:val="en-US" w:eastAsia="zh-CN"/>
        </w:rPr>
        <w:t>，这是因为当</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两个或多个细胞</w:t>
      </w:r>
      <w:r>
        <w:rPr>
          <w:rFonts w:hint="default" w:ascii="Times New Roman" w:hAnsi="Times New Roman" w:eastAsia="宋体" w:cs="Times New Roman"/>
          <w:sz w:val="21"/>
          <w:szCs w:val="21"/>
          <w:lang w:val="en-US" w:eastAsia="zh-CN"/>
        </w:rPr>
        <w:t>连在一起时，平板上观察到的只是</w:t>
      </w:r>
      <w:r>
        <w:rPr>
          <w:rFonts w:hint="default" w:ascii="Times New Roman" w:hAnsi="Times New Roman" w:eastAsia="宋体" w:cs="Times New Roman"/>
          <w:color w:val="FFFFFF" w:themeColor="background1"/>
          <w:sz w:val="21"/>
          <w:szCs w:val="21"/>
          <w:u w:val="thick" w:color="000000" w:themeColor="text1"/>
          <w:lang w:val="en-US" w:eastAsia="zh-CN"/>
          <w14:textFill>
            <w14:solidFill>
              <w14:schemeClr w14:val="bg1"/>
            </w14:solidFill>
          </w14:textFill>
        </w:rPr>
        <w:t>一个</w:t>
      </w:r>
      <w:r>
        <w:rPr>
          <w:rFonts w:hint="default" w:ascii="Times New Roman" w:hAnsi="Times New Roman" w:eastAsia="宋体" w:cs="Times New Roman"/>
          <w:sz w:val="21"/>
          <w:szCs w:val="21"/>
          <w:lang w:val="en-US" w:eastAsia="zh-CN"/>
        </w:rPr>
        <w:t>菌落。</w:t>
      </w:r>
    </w:p>
    <w:p w14:paraId="0B4A4D9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5189471B">
      <w:pPr>
        <w:shd w:val="clear" w:color="auto" w:fill="auto"/>
        <w:spacing w:line="360" w:lineRule="auto"/>
        <w:jc w:val="left"/>
        <w:textAlignment w:val="center"/>
        <w:rPr>
          <w:sz w:val="21"/>
        </w:rPr>
      </w:pPr>
      <w:r>
        <w:rPr>
          <w:rFonts w:hint="eastAsia"/>
          <w:sz w:val="21"/>
          <w:lang w:val="en-US" w:eastAsia="zh-CN"/>
        </w:rPr>
        <w:t>1.</w:t>
      </w:r>
      <w:r>
        <w:rPr>
          <w:rFonts w:hint="eastAsia"/>
          <w:sz w:val="21"/>
        </w:rPr>
        <w:t>筛选分解尿素的细菌应以尿素作为培养基中的唯一氮源</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A6D8669">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2.稀释涂布平板法计数时，平板上的一个菌落就是一个细菌。</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01148D0">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 xml:space="preserve">用平板划线法进行酵母菌的分离时，必须一次连续划线完成接种操作。(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1FE94512">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4.稀释涂布平板法监测的细菌浓度比样品实际值高。</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26753BF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5.利用显微镜直接计数法统计的细菌数量就是活菌的数量。</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633152CC">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6.利用稀释涂布平板法计数时，同一稀释度下至少对三个平板计数并取平均值。</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1EE0E1DD">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7.用来分离产脲酶的细菌的平板上，能产生脲酶的菌体呈红色。</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0B5E248C">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8.用稀释涂布平板法和显微镜计数时均需对菌种悬液进行适当程度的稀释。</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 xml:space="preserve"> </w:t>
      </w:r>
      <w:r>
        <w:rPr>
          <w:rFonts w:hint="default" w:ascii="Times New Roman" w:hAnsi="Times New Roman" w:eastAsia="宋体" w:cs="Times New Roman"/>
          <w:sz w:val="21"/>
          <w:szCs w:val="21"/>
          <w:lang w:val="en-US" w:eastAsia="zh-CN"/>
        </w:rPr>
        <w:t xml:space="preserve">   )</w:t>
      </w:r>
    </w:p>
    <w:p w14:paraId="3E54A7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2880" w:firstLineChars="16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ZK</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9D55847"/>
    <w:rsid w:val="0D700022"/>
    <w:rsid w:val="2374125F"/>
    <w:rsid w:val="2CB447F1"/>
    <w:rsid w:val="31F84007"/>
    <w:rsid w:val="40CB0289"/>
    <w:rsid w:val="42AE46C8"/>
    <w:rsid w:val="586D5544"/>
    <w:rsid w:val="5B56564E"/>
    <w:rsid w:val="74502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11479</Words>
  <Characters>11952</Characters>
  <Lines>0</Lines>
  <Paragraphs>0</Paragraphs>
  <TotalTime>3</TotalTime>
  <ScaleCrop>false</ScaleCrop>
  <LinksUpToDate>false</LinksUpToDate>
  <CharactersWithSpaces>12754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2025-11-06T03:19:53Z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638FE57BD52C4DB38554AC4EFFCB4C86_13</vt:lpwstr>
  </property>
  <property fmtid="{D5CDD505-2E9C-101B-9397-08002B2CF9AE}" pid="4" name="KSOTemplateDocerSaveRecord">
    <vt:lpwstr>eyJoZGlkIjoiMDYzNDM0ZmUzNjQwOTZkMGViMGMwNGQ4NmY1NjAyMjMiLCJ1c2VySWQiOiI0NzU4NDc3NjIifQ==</vt:lpwstr>
  </property>
</Properties>
</file>